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636">
      <w:pPr>
        <w:shd w:val="clear" w:color="auto" w:fill="FFFFFF"/>
        <w:spacing w:before="816" w:after="965"/>
        <w:ind w:left="3197"/>
      </w:pPr>
      <w:r>
        <w:rPr>
          <w:noProof/>
          <w:color w:val="2E2E2E"/>
          <w:spacing w:val="-12"/>
          <w:sz w:val="33"/>
          <w:szCs w:val="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28.7pt;margin-top:69pt;width:0;height:21pt;flip:y;z-index:251680768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1" type="#_x0000_t32" style="position:absolute;left:0;text-align:left;margin-left:453.7pt;margin-top:90pt;width:0;height:15pt;z-index:251663360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2" type="#_x0000_t32" style="position:absolute;left:0;text-align:left;margin-left:294.7pt;margin-top:90pt;width:0;height:15pt;z-index:251664384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3" type="#_x0000_t32" style="position:absolute;left:0;text-align:left;margin-left:173.95pt;margin-top:90pt;width:0;height:15pt;z-index:251665408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0" type="#_x0000_t32" style="position:absolute;left:0;text-align:left;margin-left:37.45pt;margin-top:90pt;width:0;height:15pt;z-index:251662336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28" type="#_x0000_t32" style="position:absolute;left:0;text-align:left;margin-left:37.45pt;margin-top:90pt;width:416.25pt;height:0;z-index:251660288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rect id="_x0000_s1026" style="position:absolute;left:0;text-align:left;margin-left:146.2pt;margin-top:36pt;width:165.75pt;height:33pt;z-index:251658240" filled="f"/>
        </w:pict>
      </w:r>
      <w:r w:rsidR="0092426F">
        <w:rPr>
          <w:color w:val="2E2E2E"/>
          <w:spacing w:val="-12"/>
          <w:sz w:val="33"/>
          <w:szCs w:val="33"/>
        </w:rPr>
        <w:t>PRIMARY MARKET</w:t>
      </w:r>
    </w:p>
    <w:p w:rsidR="00000000" w:rsidRDefault="0092426F">
      <w:pPr>
        <w:shd w:val="clear" w:color="auto" w:fill="FFFFFF"/>
        <w:spacing w:before="816" w:after="965"/>
        <w:ind w:left="3197"/>
        <w:sectPr w:rsidR="00000000">
          <w:type w:val="continuous"/>
          <w:pgSz w:w="12240" w:h="15840"/>
          <w:pgMar w:top="1440" w:right="928" w:bottom="720" w:left="1126" w:header="720" w:footer="720" w:gutter="0"/>
          <w:cols w:space="60"/>
          <w:noEndnote/>
        </w:sectPr>
      </w:pPr>
    </w:p>
    <w:p w:rsidR="00000000" w:rsidRDefault="0092426F">
      <w:pPr>
        <w:shd w:val="clear" w:color="auto" w:fill="FFFFFF"/>
        <w:spacing w:before="5"/>
      </w:pPr>
      <w:proofErr w:type="spellStart"/>
      <w:r>
        <w:rPr>
          <w:color w:val="000000"/>
          <w:spacing w:val="-6"/>
          <w:sz w:val="23"/>
          <w:szCs w:val="23"/>
        </w:rPr>
        <w:lastRenderedPageBreak/>
        <w:t>Plbg</w:t>
      </w:r>
      <w:proofErr w:type="spellEnd"/>
      <w:r>
        <w:rPr>
          <w:color w:val="000000"/>
          <w:spacing w:val="-6"/>
          <w:sz w:val="23"/>
          <w:szCs w:val="23"/>
        </w:rPr>
        <w:t xml:space="preserve"> &amp; </w:t>
      </w:r>
      <w:proofErr w:type="spellStart"/>
      <w:r>
        <w:rPr>
          <w:color w:val="000000"/>
          <w:spacing w:val="-6"/>
          <w:sz w:val="23"/>
          <w:szCs w:val="23"/>
        </w:rPr>
        <w:t>Htg</w:t>
      </w:r>
      <w:proofErr w:type="spellEnd"/>
      <w:r>
        <w:rPr>
          <w:color w:val="000000"/>
          <w:spacing w:val="-6"/>
          <w:sz w:val="23"/>
          <w:szCs w:val="23"/>
        </w:rPr>
        <w:t xml:space="preserve"> </w:t>
      </w:r>
      <w:proofErr w:type="spellStart"/>
      <w:r>
        <w:rPr>
          <w:color w:val="000000"/>
          <w:spacing w:val="-6"/>
          <w:sz w:val="23"/>
          <w:szCs w:val="23"/>
        </w:rPr>
        <w:t>Whsler</w:t>
      </w:r>
      <w:proofErr w:type="spellEnd"/>
    </w:p>
    <w:p w:rsidR="00000000" w:rsidRDefault="0092426F">
      <w:pPr>
        <w:shd w:val="clear" w:color="auto" w:fill="FFFFFF"/>
        <w:spacing w:before="10"/>
      </w:pPr>
      <w:r>
        <w:br w:type="column"/>
      </w:r>
      <w:r>
        <w:rPr>
          <w:color w:val="000000"/>
          <w:spacing w:val="-8"/>
          <w:sz w:val="23"/>
          <w:szCs w:val="23"/>
        </w:rPr>
        <w:lastRenderedPageBreak/>
        <w:t xml:space="preserve">HVAC </w:t>
      </w:r>
      <w:proofErr w:type="spellStart"/>
      <w:r>
        <w:rPr>
          <w:color w:val="000000"/>
          <w:spacing w:val="-8"/>
          <w:sz w:val="23"/>
          <w:szCs w:val="23"/>
        </w:rPr>
        <w:t>Whsler</w:t>
      </w:r>
      <w:proofErr w:type="spellEnd"/>
    </w:p>
    <w:p w:rsidR="00000000" w:rsidRDefault="0092426F">
      <w:pPr>
        <w:shd w:val="clear" w:color="auto" w:fill="FFFFFF"/>
      </w:pPr>
      <w:r>
        <w:br w:type="column"/>
      </w:r>
      <w:r>
        <w:rPr>
          <w:color w:val="000000"/>
          <w:spacing w:val="-5"/>
          <w:sz w:val="23"/>
          <w:szCs w:val="23"/>
        </w:rPr>
        <w:lastRenderedPageBreak/>
        <w:t xml:space="preserve">Refrigeration </w:t>
      </w:r>
      <w:proofErr w:type="spellStart"/>
      <w:r>
        <w:rPr>
          <w:color w:val="000000"/>
          <w:spacing w:val="-5"/>
          <w:sz w:val="23"/>
          <w:szCs w:val="23"/>
        </w:rPr>
        <w:t>Whsler</w:t>
      </w:r>
      <w:proofErr w:type="spellEnd"/>
    </w:p>
    <w:p w:rsidR="00000000" w:rsidRDefault="0092426F">
      <w:pPr>
        <w:shd w:val="clear" w:color="auto" w:fill="FFFFFF"/>
        <w:spacing w:before="5"/>
      </w:pPr>
      <w:r>
        <w:br w:type="column"/>
      </w:r>
      <w:r>
        <w:rPr>
          <w:color w:val="000000"/>
          <w:spacing w:val="-6"/>
          <w:sz w:val="23"/>
          <w:szCs w:val="23"/>
        </w:rPr>
        <w:lastRenderedPageBreak/>
        <w:t xml:space="preserve">Water Well/Pipe </w:t>
      </w:r>
      <w:proofErr w:type="spellStart"/>
      <w:r>
        <w:rPr>
          <w:color w:val="000000"/>
          <w:spacing w:val="-6"/>
          <w:sz w:val="23"/>
          <w:szCs w:val="23"/>
        </w:rPr>
        <w:t>Whsler</w:t>
      </w:r>
      <w:proofErr w:type="spellEnd"/>
    </w:p>
    <w:p w:rsidR="00000000" w:rsidRDefault="0092426F">
      <w:pPr>
        <w:shd w:val="clear" w:color="auto" w:fill="FFFFFF"/>
        <w:spacing w:before="5"/>
        <w:sectPr w:rsidR="00000000">
          <w:type w:val="continuous"/>
          <w:pgSz w:w="12240" w:h="15840"/>
          <w:pgMar w:top="1440" w:right="1029" w:bottom="720" w:left="1126" w:header="720" w:footer="720" w:gutter="0"/>
          <w:cols w:num="4" w:space="720" w:equalWidth="0">
            <w:col w:w="1708" w:space="1181"/>
            <w:col w:w="1310" w:space="845"/>
            <w:col w:w="1862" w:space="1018"/>
            <w:col w:w="2160"/>
          </w:cols>
          <w:noEndnote/>
        </w:sectPr>
      </w:pPr>
    </w:p>
    <w:p w:rsidR="00000000" w:rsidRDefault="00863636">
      <w:pPr>
        <w:shd w:val="clear" w:color="auto" w:fill="FFFFFF"/>
        <w:spacing w:before="1910" w:after="1056"/>
        <w:ind w:left="2962"/>
      </w:pPr>
      <w:r>
        <w:rPr>
          <w:noProof/>
          <w:color w:val="2E2E2E"/>
          <w:spacing w:val="-12"/>
          <w:sz w:val="33"/>
          <w:szCs w:val="33"/>
        </w:rPr>
        <w:lastRenderedPageBreak/>
        <w:pict>
          <v:shape id="_x0000_s1049" type="#_x0000_t32" style="position:absolute;left:0;text-align:left;margin-left:228.7pt;margin-top:124.25pt;width:0;height:22.5pt;flip:y;z-index:251681792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5" type="#_x0000_t32" style="position:absolute;left:0;text-align:left;margin-left:457.45pt;margin-top:146.75pt;width:0;height:15pt;z-index:251667456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6" type="#_x0000_t32" style="position:absolute;left:0;text-align:left;margin-left:317.95pt;margin-top:146.75pt;width:0;height:15pt;z-index:251668480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7" type="#_x0000_t32" style="position:absolute;left:0;text-align:left;margin-left:188.95pt;margin-top:146.75pt;width:0;height:15pt;z-index:251669504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34" type="#_x0000_t32" style="position:absolute;left:0;text-align:left;margin-left:41.2pt;margin-top:146.75pt;width:0;height:15pt;z-index:251666432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shape id="_x0000_s1029" type="#_x0000_t32" style="position:absolute;left:0;text-align:left;margin-left:41.2pt;margin-top:146.75pt;width:416.25pt;height:0;z-index:251661312" o:connectortype="straight"/>
        </w:pict>
      </w:r>
      <w:r>
        <w:rPr>
          <w:noProof/>
          <w:color w:val="2E2E2E"/>
          <w:spacing w:val="-12"/>
          <w:sz w:val="33"/>
          <w:szCs w:val="33"/>
        </w:rPr>
        <w:pict>
          <v:rect id="_x0000_s1027" style="position:absolute;left:0;text-align:left;margin-left:140.95pt;margin-top:91.25pt;width:177pt;height:33pt;z-index:251659264" filled="f"/>
        </w:pict>
      </w:r>
      <w:r w:rsidR="0092426F">
        <w:rPr>
          <w:color w:val="2E2E2E"/>
          <w:spacing w:val="-6"/>
          <w:sz w:val="32"/>
          <w:szCs w:val="32"/>
        </w:rPr>
        <w:t>SECONDARY MARKET</w:t>
      </w:r>
    </w:p>
    <w:p w:rsidR="00000000" w:rsidRDefault="0092426F">
      <w:pPr>
        <w:shd w:val="clear" w:color="auto" w:fill="FFFFFF"/>
        <w:spacing w:before="1910" w:after="1056"/>
        <w:ind w:left="2962"/>
        <w:sectPr w:rsidR="00000000">
          <w:type w:val="continuous"/>
          <w:pgSz w:w="12240" w:h="15840"/>
          <w:pgMar w:top="1440" w:right="928" w:bottom="720" w:left="1126" w:header="720" w:footer="720" w:gutter="0"/>
          <w:cols w:space="60"/>
          <w:noEndnote/>
        </w:sectPr>
      </w:pPr>
    </w:p>
    <w:p w:rsidR="00000000" w:rsidRDefault="0092426F">
      <w:pPr>
        <w:shd w:val="clear" w:color="auto" w:fill="FFFFFF"/>
      </w:pPr>
      <w:r>
        <w:rPr>
          <w:color w:val="000000"/>
          <w:spacing w:val="-6"/>
          <w:sz w:val="23"/>
          <w:szCs w:val="23"/>
        </w:rPr>
        <w:lastRenderedPageBreak/>
        <w:t>Fuel Oil Dealers</w:t>
      </w:r>
    </w:p>
    <w:p w:rsidR="00000000" w:rsidRDefault="0092426F">
      <w:pPr>
        <w:shd w:val="clear" w:color="auto" w:fill="FFFFFF"/>
      </w:pPr>
      <w:r>
        <w:br w:type="column"/>
      </w:r>
      <w:r>
        <w:rPr>
          <w:color w:val="000000"/>
          <w:spacing w:val="-7"/>
          <w:sz w:val="23"/>
          <w:szCs w:val="23"/>
        </w:rPr>
        <w:lastRenderedPageBreak/>
        <w:t>Property Mgmt</w:t>
      </w:r>
      <w:r>
        <w:rPr>
          <w:color w:val="000000"/>
          <w:spacing w:val="-7"/>
          <w:sz w:val="23"/>
          <w:szCs w:val="23"/>
        </w:rPr>
        <w:t xml:space="preserve"> Firms</w:t>
      </w:r>
    </w:p>
    <w:p w:rsidR="00000000" w:rsidRDefault="0092426F">
      <w:pPr>
        <w:shd w:val="clear" w:color="auto" w:fill="FFFFFF"/>
      </w:pPr>
      <w:r>
        <w:br w:type="column"/>
      </w:r>
      <w:r>
        <w:rPr>
          <w:color w:val="000000"/>
          <w:spacing w:val="-7"/>
          <w:sz w:val="23"/>
          <w:szCs w:val="23"/>
        </w:rPr>
        <w:lastRenderedPageBreak/>
        <w:t>Engineers</w:t>
      </w:r>
    </w:p>
    <w:p w:rsidR="00000000" w:rsidRDefault="0092426F">
      <w:pPr>
        <w:shd w:val="clear" w:color="auto" w:fill="FFFFFF"/>
        <w:spacing w:before="5"/>
      </w:pPr>
      <w:r>
        <w:br w:type="column"/>
      </w:r>
      <w:r>
        <w:rPr>
          <w:color w:val="000000"/>
          <w:spacing w:val="-5"/>
          <w:sz w:val="23"/>
          <w:szCs w:val="23"/>
        </w:rPr>
        <w:lastRenderedPageBreak/>
        <w:t>Utilities</w:t>
      </w:r>
    </w:p>
    <w:p w:rsidR="00000000" w:rsidRDefault="0092426F">
      <w:pPr>
        <w:shd w:val="clear" w:color="auto" w:fill="FFFFFF"/>
        <w:spacing w:before="5"/>
        <w:sectPr w:rsidR="00000000">
          <w:type w:val="continuous"/>
          <w:pgSz w:w="12240" w:h="15840"/>
          <w:pgMar w:top="1440" w:right="1581" w:bottom="720" w:left="1217" w:header="720" w:footer="720" w:gutter="0"/>
          <w:cols w:num="4" w:space="720" w:equalWidth="0">
            <w:col w:w="1444" w:space="1258"/>
            <w:col w:w="1900" w:space="1205"/>
            <w:col w:w="864" w:space="2050"/>
            <w:col w:w="720"/>
          </w:cols>
          <w:noEndnote/>
        </w:sectPr>
      </w:pPr>
    </w:p>
    <w:p w:rsidR="00000000" w:rsidRDefault="00863636">
      <w:pPr>
        <w:spacing w:before="634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shape id="_x0000_s1046" type="#_x0000_t32" style="position:absolute;margin-left:453.15pt;margin-top:4.85pt;width:0;height:23.25pt;z-index:251678720" o:connectortype="straight"/>
        </w:pict>
      </w:r>
      <w:r>
        <w:rPr>
          <w:noProof/>
          <w:sz w:val="2"/>
          <w:szCs w:val="2"/>
        </w:rPr>
        <w:pict>
          <v:shape id="_x0000_s1047" type="#_x0000_t32" style="position:absolute;margin-left:313.65pt;margin-top:4.1pt;width:0;height:23.25pt;z-index:251679744" o:connectortype="straight"/>
        </w:pict>
      </w:r>
      <w:r>
        <w:rPr>
          <w:noProof/>
          <w:sz w:val="2"/>
          <w:szCs w:val="2"/>
        </w:rPr>
        <w:pict>
          <v:shape id="_x0000_s1042" type="#_x0000_t32" style="position:absolute;margin-left:184.65pt;margin-top:4.1pt;width:0;height:23.25pt;z-index:251674624" o:connectortype="straight"/>
        </w:pict>
      </w:r>
      <w:r>
        <w:rPr>
          <w:noProof/>
        </w:rPr>
        <w:pict>
          <v:shape id="_x0000_s1038" type="#_x0000_t32" style="position:absolute;margin-left:36.9pt;margin-top:4.1pt;width:0;height:23.25pt;z-index:251670528" o:connectortype="straight"/>
        </w:pict>
      </w:r>
      <w:r w:rsidR="0092426F">
        <w:t xml:space="preserve"> </w:t>
      </w:r>
    </w:p>
    <w:p w:rsidR="00000000" w:rsidRDefault="0092426F">
      <w:pPr>
        <w:spacing w:before="634"/>
        <w:rPr>
          <w:sz w:val="2"/>
          <w:szCs w:val="2"/>
        </w:rPr>
        <w:sectPr w:rsidR="00000000">
          <w:type w:val="continuous"/>
          <w:pgSz w:w="12240" w:h="15840"/>
          <w:pgMar w:top="1440" w:right="928" w:bottom="720" w:left="1212" w:header="720" w:footer="720" w:gutter="0"/>
          <w:cols w:space="60"/>
          <w:noEndnote/>
        </w:sectPr>
      </w:pPr>
    </w:p>
    <w:p w:rsidR="00000000" w:rsidRDefault="0092426F">
      <w:pPr>
        <w:shd w:val="clear" w:color="auto" w:fill="FFFFFF"/>
      </w:pPr>
      <w:proofErr w:type="spellStart"/>
      <w:r>
        <w:rPr>
          <w:color w:val="000000"/>
          <w:spacing w:val="-6"/>
          <w:sz w:val="23"/>
          <w:szCs w:val="23"/>
        </w:rPr>
        <w:lastRenderedPageBreak/>
        <w:t>Plbg</w:t>
      </w:r>
      <w:proofErr w:type="spellEnd"/>
      <w:r>
        <w:rPr>
          <w:color w:val="000000"/>
          <w:spacing w:val="-6"/>
          <w:sz w:val="23"/>
          <w:szCs w:val="23"/>
        </w:rPr>
        <w:t xml:space="preserve"> &amp; </w:t>
      </w:r>
      <w:proofErr w:type="spellStart"/>
      <w:r>
        <w:rPr>
          <w:color w:val="000000"/>
          <w:spacing w:val="-6"/>
          <w:sz w:val="23"/>
          <w:szCs w:val="23"/>
        </w:rPr>
        <w:t>Htg</w:t>
      </w:r>
      <w:proofErr w:type="spellEnd"/>
      <w:r>
        <w:rPr>
          <w:color w:val="000000"/>
          <w:spacing w:val="-6"/>
          <w:sz w:val="23"/>
          <w:szCs w:val="23"/>
        </w:rPr>
        <w:t xml:space="preserve"> Contractors</w:t>
      </w:r>
    </w:p>
    <w:p w:rsidR="00000000" w:rsidRDefault="00863636">
      <w:pPr>
        <w:shd w:val="clear" w:color="auto" w:fill="FFFFFF"/>
      </w:pPr>
      <w:r>
        <w:rPr>
          <w:noProof/>
        </w:rPr>
        <w:pict>
          <v:shape id="_x0000_s1040" type="#_x0000_t32" style="position:absolute;margin-left:36.9pt;margin-top:5.25pt;width:0;height:23.25pt;z-index:251672576" o:connectortype="straight"/>
        </w:pict>
      </w:r>
      <w:r w:rsidR="0092426F">
        <w:br w:type="column"/>
      </w:r>
      <w:r w:rsidR="0092426F">
        <w:rPr>
          <w:color w:val="000000"/>
          <w:spacing w:val="-7"/>
          <w:sz w:val="23"/>
          <w:szCs w:val="23"/>
        </w:rPr>
        <w:lastRenderedPageBreak/>
        <w:t>Builders</w:t>
      </w:r>
    </w:p>
    <w:p w:rsidR="00000000" w:rsidRDefault="00863636">
      <w:pPr>
        <w:shd w:val="clear" w:color="auto" w:fill="FFFFFF"/>
      </w:pPr>
      <w:r>
        <w:rPr>
          <w:noProof/>
          <w:sz w:val="2"/>
          <w:szCs w:val="2"/>
        </w:rPr>
        <w:pict>
          <v:shape id="_x0000_s1043" type="#_x0000_t32" style="position:absolute;margin-left:21.45pt;margin-top:5.25pt;width:0;height:23.25pt;z-index:251675648" o:connectortype="straight"/>
        </w:pict>
      </w:r>
      <w:r w:rsidR="0092426F">
        <w:br w:type="column"/>
      </w:r>
      <w:r w:rsidR="0092426F">
        <w:rPr>
          <w:color w:val="000000"/>
          <w:spacing w:val="-6"/>
          <w:sz w:val="23"/>
          <w:szCs w:val="23"/>
        </w:rPr>
        <w:lastRenderedPageBreak/>
        <w:t>Architects</w:t>
      </w:r>
    </w:p>
    <w:p w:rsidR="00000000" w:rsidRDefault="0092426F">
      <w:pPr>
        <w:shd w:val="clear" w:color="auto" w:fill="FFFFFF"/>
        <w:spacing w:before="10" w:line="254" w:lineRule="exact"/>
        <w:ind w:left="523" w:hanging="523"/>
      </w:pPr>
      <w:r>
        <w:br w:type="column"/>
      </w:r>
      <w:r>
        <w:rPr>
          <w:color w:val="000000"/>
          <w:spacing w:val="-6"/>
          <w:sz w:val="23"/>
          <w:szCs w:val="23"/>
        </w:rPr>
        <w:lastRenderedPageBreak/>
        <w:t>Energy Conservation Agencies</w:t>
      </w:r>
    </w:p>
    <w:p w:rsidR="00000000" w:rsidRDefault="0092426F">
      <w:pPr>
        <w:shd w:val="clear" w:color="auto" w:fill="FFFFFF"/>
        <w:spacing w:before="10" w:line="254" w:lineRule="exact"/>
        <w:ind w:left="523" w:hanging="523"/>
        <w:sectPr w:rsidR="00000000">
          <w:type w:val="continuous"/>
          <w:pgSz w:w="12240" w:h="15840"/>
          <w:pgMar w:top="1440" w:right="928" w:bottom="720" w:left="1212" w:header="720" w:footer="720" w:gutter="0"/>
          <w:cols w:num="4" w:space="720" w:equalWidth="0">
            <w:col w:w="2088" w:space="1176"/>
            <w:col w:w="729" w:space="1800"/>
            <w:col w:w="897" w:space="1546"/>
            <w:col w:w="1862"/>
          </w:cols>
          <w:noEndnote/>
        </w:sectPr>
      </w:pPr>
    </w:p>
    <w:p w:rsidR="00000000" w:rsidRDefault="0092426F">
      <w:pPr>
        <w:spacing w:before="389"/>
        <w:rPr>
          <w:sz w:val="2"/>
          <w:szCs w:val="2"/>
        </w:rPr>
      </w:pPr>
      <w:r>
        <w:lastRenderedPageBreak/>
        <w:t xml:space="preserve"> </w:t>
      </w:r>
    </w:p>
    <w:p w:rsidR="00000000" w:rsidRDefault="0092426F">
      <w:pPr>
        <w:spacing w:before="389"/>
        <w:rPr>
          <w:sz w:val="2"/>
          <w:szCs w:val="2"/>
        </w:rPr>
        <w:sectPr w:rsidR="00000000">
          <w:type w:val="continuous"/>
          <w:pgSz w:w="12240" w:h="15840"/>
          <w:pgMar w:top="1440" w:right="6904" w:bottom="720" w:left="1212" w:header="720" w:footer="720" w:gutter="0"/>
          <w:cols w:space="60"/>
          <w:noEndnote/>
        </w:sectPr>
      </w:pPr>
    </w:p>
    <w:p w:rsidR="00000000" w:rsidRDefault="0092426F">
      <w:pPr>
        <w:shd w:val="clear" w:color="auto" w:fill="FFFFFF"/>
      </w:pPr>
      <w:r>
        <w:rPr>
          <w:color w:val="000000"/>
          <w:spacing w:val="-7"/>
          <w:sz w:val="23"/>
          <w:szCs w:val="23"/>
        </w:rPr>
        <w:lastRenderedPageBreak/>
        <w:t>HVAC Contractors</w:t>
      </w:r>
    </w:p>
    <w:p w:rsidR="00000000" w:rsidRDefault="0092426F">
      <w:pPr>
        <w:shd w:val="clear" w:color="auto" w:fill="FFFFFF"/>
        <w:spacing w:before="5"/>
      </w:pPr>
      <w:r>
        <w:br w:type="column"/>
      </w:r>
      <w:r>
        <w:rPr>
          <w:color w:val="000000"/>
          <w:spacing w:val="-6"/>
          <w:sz w:val="23"/>
          <w:szCs w:val="23"/>
        </w:rPr>
        <w:lastRenderedPageBreak/>
        <w:t>Developers</w:t>
      </w:r>
    </w:p>
    <w:p w:rsidR="00000000" w:rsidRDefault="0092426F">
      <w:pPr>
        <w:shd w:val="clear" w:color="auto" w:fill="FFFFFF"/>
        <w:spacing w:before="5"/>
        <w:sectPr w:rsidR="00000000">
          <w:type w:val="continuous"/>
          <w:pgSz w:w="12240" w:h="15840"/>
          <w:pgMar w:top="1440" w:right="6904" w:bottom="720" w:left="1212" w:header="720" w:footer="720" w:gutter="0"/>
          <w:cols w:num="2" w:space="720" w:equalWidth="0">
            <w:col w:w="1694" w:space="1435"/>
            <w:col w:w="993"/>
          </w:cols>
          <w:noEndnote/>
        </w:sectPr>
      </w:pPr>
    </w:p>
    <w:p w:rsidR="00000000" w:rsidRDefault="00863636">
      <w:pPr>
        <w:spacing w:before="629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shape id="_x0000_s1044" type="#_x0000_t32" style="position:absolute;margin-left:184.65pt;margin-top:2.75pt;width:0;height:23.25pt;z-index:251676672" o:connectortype="straight"/>
        </w:pict>
      </w:r>
      <w:r>
        <w:rPr>
          <w:noProof/>
        </w:rPr>
        <w:pict>
          <v:shape id="_x0000_s1041" type="#_x0000_t32" style="position:absolute;margin-left:36.9pt;margin-top:2.75pt;width:0;height:23.25pt;z-index:251673600" o:connectortype="straight"/>
        </w:pict>
      </w:r>
      <w:r w:rsidR="0092426F">
        <w:t xml:space="preserve"> </w:t>
      </w:r>
    </w:p>
    <w:p w:rsidR="00000000" w:rsidRDefault="0092426F">
      <w:pPr>
        <w:spacing w:before="629"/>
        <w:rPr>
          <w:sz w:val="2"/>
          <w:szCs w:val="2"/>
        </w:rPr>
        <w:sectPr w:rsidR="00000000">
          <w:type w:val="continuous"/>
          <w:pgSz w:w="12240" w:h="15840"/>
          <w:pgMar w:top="1440" w:right="6765" w:bottom="720" w:left="1212" w:header="720" w:footer="720" w:gutter="0"/>
          <w:cols w:space="60"/>
          <w:noEndnote/>
        </w:sectPr>
      </w:pPr>
    </w:p>
    <w:p w:rsidR="00000000" w:rsidRDefault="0092426F">
      <w:pPr>
        <w:shd w:val="clear" w:color="auto" w:fill="FFFFFF"/>
      </w:pPr>
      <w:r>
        <w:rPr>
          <w:color w:val="000000"/>
          <w:spacing w:val="-6"/>
          <w:sz w:val="23"/>
          <w:szCs w:val="23"/>
        </w:rPr>
        <w:lastRenderedPageBreak/>
        <w:t>Mechanical Contractors</w:t>
      </w:r>
    </w:p>
    <w:p w:rsidR="00000000" w:rsidRDefault="0092426F">
      <w:pPr>
        <w:shd w:val="clear" w:color="auto" w:fill="FFFFFF"/>
        <w:spacing w:before="10"/>
      </w:pPr>
      <w:r>
        <w:br w:type="column"/>
      </w:r>
      <w:r>
        <w:rPr>
          <w:color w:val="000000"/>
          <w:spacing w:val="-6"/>
          <w:sz w:val="23"/>
          <w:szCs w:val="23"/>
        </w:rPr>
        <w:lastRenderedPageBreak/>
        <w:t>Hotel Offices</w:t>
      </w:r>
    </w:p>
    <w:p w:rsidR="00000000" w:rsidRDefault="0092426F">
      <w:pPr>
        <w:shd w:val="clear" w:color="auto" w:fill="FFFFFF"/>
        <w:spacing w:before="10"/>
        <w:sectPr w:rsidR="00000000">
          <w:type w:val="continuous"/>
          <w:pgSz w:w="12240" w:h="15840"/>
          <w:pgMar w:top="1440" w:right="6765" w:bottom="720" w:left="1212" w:header="720" w:footer="720" w:gutter="0"/>
          <w:cols w:num="2" w:space="720" w:equalWidth="0">
            <w:col w:w="2102" w:space="984"/>
            <w:col w:w="1176"/>
          </w:cols>
          <w:noEndnote/>
        </w:sectPr>
      </w:pPr>
    </w:p>
    <w:p w:rsidR="0092426F" w:rsidRDefault="00863636">
      <w:pPr>
        <w:shd w:val="clear" w:color="auto" w:fill="FFFFFF"/>
        <w:tabs>
          <w:tab w:val="left" w:pos="2789"/>
        </w:tabs>
        <w:spacing w:before="720"/>
        <w:ind w:left="86"/>
      </w:pPr>
      <w:r>
        <w:rPr>
          <w:noProof/>
          <w:sz w:val="2"/>
          <w:szCs w:val="2"/>
        </w:rPr>
        <w:lastRenderedPageBreak/>
        <w:pict>
          <v:shape id="_x0000_s1045" type="#_x0000_t32" style="position:absolute;left:0;text-align:left;margin-left:188.95pt;margin-top:5.2pt;width:0;height:23.25pt;z-index:251677696" o:connectortype="straight"/>
        </w:pict>
      </w:r>
      <w:r>
        <w:rPr>
          <w:noProof/>
        </w:rPr>
        <w:pict>
          <v:shape id="_x0000_s1039" type="#_x0000_t32" style="position:absolute;left:0;text-align:left;margin-left:41.2pt;margin-top:5.2pt;width:0;height:23.25pt;z-index:251671552" o:connectortype="straight"/>
        </w:pict>
      </w:r>
      <w:r w:rsidR="0092426F">
        <w:rPr>
          <w:color w:val="000000"/>
          <w:spacing w:val="-6"/>
          <w:sz w:val="23"/>
          <w:szCs w:val="23"/>
        </w:rPr>
        <w:t>Kitchen &amp; Bath Dealers</w:t>
      </w:r>
      <w:r w:rsidR="0092426F">
        <w:rPr>
          <w:color w:val="000000"/>
          <w:sz w:val="23"/>
          <w:szCs w:val="23"/>
        </w:rPr>
        <w:tab/>
      </w:r>
      <w:r w:rsidR="0092426F">
        <w:rPr>
          <w:color w:val="000000"/>
          <w:spacing w:val="-6"/>
          <w:sz w:val="23"/>
          <w:szCs w:val="23"/>
        </w:rPr>
        <w:t>Housing Authorities</w:t>
      </w:r>
    </w:p>
    <w:sectPr w:rsidR="0092426F">
      <w:type w:val="continuous"/>
      <w:pgSz w:w="12240" w:h="15840"/>
      <w:pgMar w:top="1440" w:right="928" w:bottom="720" w:left="11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63636"/>
    <w:rsid w:val="00863636"/>
    <w:rsid w:val="0092426F"/>
    <w:rsid w:val="00C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8"/>
        <o:r id="V:Rule3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4" type="connector" idref="#_x0000_s1038"/>
        <o:r id="V:Rule15" type="connector" idref="#_x0000_s1039"/>
        <o:r id="V:Rule16" type="connector" idref="#_x0000_s1040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5" type="connector" idref="#_x0000_s1048"/>
        <o:r id="V:Rule2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2011-08-13T17:30:00Z</dcterms:created>
  <dcterms:modified xsi:type="dcterms:W3CDTF">2011-08-13T17:30:00Z</dcterms:modified>
</cp:coreProperties>
</file>